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94" w:rsidRDefault="00134294" w:rsidP="00C043DB">
      <w:pPr>
        <w:spacing w:after="0"/>
        <w:jc w:val="center"/>
        <w:rPr>
          <w:rFonts w:ascii="Arial" w:hAnsi="Arial" w:cs="Arial"/>
          <w:sz w:val="24"/>
          <w:szCs w:val="24"/>
        </w:rPr>
      </w:pPr>
      <w:r>
        <w:rPr>
          <w:rFonts w:ascii="Arial" w:hAnsi="Arial" w:cs="Arial"/>
          <w:sz w:val="24"/>
          <w:szCs w:val="24"/>
        </w:rPr>
        <w:t xml:space="preserve">Comentarios de la Capacitadora Certificada de </w:t>
      </w:r>
      <w:proofErr w:type="spellStart"/>
      <w:r>
        <w:rPr>
          <w:rFonts w:ascii="Arial" w:hAnsi="Arial" w:cs="Arial"/>
          <w:sz w:val="24"/>
          <w:szCs w:val="24"/>
        </w:rPr>
        <w:t>HighScope</w:t>
      </w:r>
      <w:proofErr w:type="spellEnd"/>
      <w:r>
        <w:rPr>
          <w:rFonts w:ascii="Arial" w:hAnsi="Arial" w:cs="Arial"/>
          <w:sz w:val="24"/>
          <w:szCs w:val="24"/>
        </w:rPr>
        <w:t xml:space="preserve"> </w:t>
      </w:r>
    </w:p>
    <w:p w:rsidR="00134294" w:rsidRDefault="00134294" w:rsidP="00C043DB">
      <w:pPr>
        <w:spacing w:after="0"/>
        <w:jc w:val="center"/>
        <w:rPr>
          <w:rFonts w:ascii="Arial" w:hAnsi="Arial" w:cs="Arial"/>
          <w:sz w:val="24"/>
          <w:szCs w:val="24"/>
        </w:rPr>
      </w:pPr>
      <w:r>
        <w:rPr>
          <w:rFonts w:ascii="Arial" w:hAnsi="Arial" w:cs="Arial"/>
          <w:sz w:val="24"/>
          <w:szCs w:val="24"/>
        </w:rPr>
        <w:t xml:space="preserve"> Mtra. Graciela Borja Sarmiento</w:t>
      </w:r>
    </w:p>
    <w:p w:rsidR="00134294" w:rsidRDefault="00134294" w:rsidP="00134294">
      <w:pPr>
        <w:spacing w:after="0"/>
        <w:jc w:val="center"/>
        <w:rPr>
          <w:rFonts w:ascii="Arial" w:hAnsi="Arial" w:cs="Arial"/>
          <w:sz w:val="24"/>
          <w:szCs w:val="24"/>
        </w:rPr>
      </w:pPr>
      <w:proofErr w:type="gramStart"/>
      <w:r>
        <w:rPr>
          <w:rFonts w:ascii="Arial" w:hAnsi="Arial" w:cs="Arial"/>
          <w:sz w:val="24"/>
          <w:szCs w:val="24"/>
        </w:rPr>
        <w:t>surgidos</w:t>
      </w:r>
      <w:proofErr w:type="gramEnd"/>
      <w:r>
        <w:rPr>
          <w:rFonts w:ascii="Arial" w:hAnsi="Arial" w:cs="Arial"/>
          <w:sz w:val="24"/>
          <w:szCs w:val="24"/>
        </w:rPr>
        <w:t xml:space="preserve"> durante el e</w:t>
      </w:r>
      <w:r w:rsidRPr="00D46F56">
        <w:rPr>
          <w:rFonts w:ascii="Arial" w:hAnsi="Arial" w:cs="Arial"/>
          <w:sz w:val="24"/>
          <w:szCs w:val="24"/>
        </w:rPr>
        <w:t>xamen</w:t>
      </w:r>
      <w:r w:rsidR="00C043DB" w:rsidRPr="00D46F56">
        <w:rPr>
          <w:rFonts w:ascii="Arial" w:hAnsi="Arial" w:cs="Arial"/>
          <w:sz w:val="24"/>
          <w:szCs w:val="24"/>
        </w:rPr>
        <w:t xml:space="preserve"> </w:t>
      </w:r>
      <w:r>
        <w:rPr>
          <w:rFonts w:ascii="Arial" w:hAnsi="Arial" w:cs="Arial"/>
          <w:sz w:val="24"/>
          <w:szCs w:val="24"/>
        </w:rPr>
        <w:t xml:space="preserve">de </w:t>
      </w:r>
      <w:r w:rsidR="00C043DB" w:rsidRPr="00D46F56">
        <w:rPr>
          <w:rFonts w:ascii="Arial" w:hAnsi="Arial" w:cs="Arial"/>
          <w:sz w:val="24"/>
          <w:szCs w:val="24"/>
        </w:rPr>
        <w:t xml:space="preserve">titulación </w:t>
      </w:r>
      <w:r>
        <w:rPr>
          <w:rFonts w:ascii="Arial" w:hAnsi="Arial" w:cs="Arial"/>
          <w:sz w:val="24"/>
          <w:szCs w:val="24"/>
        </w:rPr>
        <w:t xml:space="preserve">de </w:t>
      </w:r>
    </w:p>
    <w:p w:rsidR="00134294" w:rsidRPr="00134294" w:rsidRDefault="00C043DB" w:rsidP="00C043DB">
      <w:pPr>
        <w:spacing w:after="0"/>
        <w:jc w:val="center"/>
        <w:rPr>
          <w:rFonts w:ascii="Arial" w:hAnsi="Arial" w:cs="Arial"/>
          <w:b/>
          <w:sz w:val="24"/>
          <w:szCs w:val="24"/>
        </w:rPr>
      </w:pPr>
      <w:r w:rsidRPr="00134294">
        <w:rPr>
          <w:rFonts w:ascii="Arial" w:hAnsi="Arial" w:cs="Arial"/>
          <w:b/>
          <w:sz w:val="24"/>
          <w:szCs w:val="24"/>
        </w:rPr>
        <w:t xml:space="preserve">Maestría </w:t>
      </w:r>
      <w:r w:rsidR="00134294" w:rsidRPr="00134294">
        <w:rPr>
          <w:rFonts w:ascii="Arial" w:hAnsi="Arial" w:cs="Arial"/>
          <w:b/>
          <w:sz w:val="24"/>
          <w:szCs w:val="24"/>
        </w:rPr>
        <w:t xml:space="preserve">en Investigación y Desarrollo de la Educación </w:t>
      </w:r>
      <w:r w:rsidR="00134294" w:rsidRPr="00134294">
        <w:rPr>
          <w:rFonts w:ascii="Arial" w:hAnsi="Arial" w:cs="Arial"/>
          <w:b/>
          <w:sz w:val="24"/>
          <w:szCs w:val="24"/>
        </w:rPr>
        <w:t xml:space="preserve">de </w:t>
      </w:r>
    </w:p>
    <w:p w:rsidR="00134294" w:rsidRPr="00134294" w:rsidRDefault="00134294" w:rsidP="00C043DB">
      <w:pPr>
        <w:spacing w:after="0"/>
        <w:jc w:val="center"/>
        <w:rPr>
          <w:rFonts w:ascii="Arial" w:hAnsi="Arial" w:cs="Arial"/>
          <w:b/>
          <w:sz w:val="24"/>
          <w:szCs w:val="24"/>
        </w:rPr>
      </w:pPr>
      <w:r w:rsidRPr="00134294">
        <w:rPr>
          <w:rFonts w:ascii="Arial" w:hAnsi="Arial" w:cs="Arial"/>
          <w:b/>
          <w:sz w:val="24"/>
          <w:szCs w:val="24"/>
        </w:rPr>
        <w:t xml:space="preserve">Pilar </w:t>
      </w:r>
      <w:proofErr w:type="spellStart"/>
      <w:r w:rsidRPr="00134294">
        <w:rPr>
          <w:rFonts w:ascii="Arial" w:hAnsi="Arial" w:cs="Arial"/>
          <w:b/>
          <w:sz w:val="24"/>
          <w:szCs w:val="24"/>
        </w:rPr>
        <w:t>Farrés</w:t>
      </w:r>
      <w:proofErr w:type="spellEnd"/>
      <w:r w:rsidRPr="00134294">
        <w:rPr>
          <w:rFonts w:ascii="Arial" w:hAnsi="Arial" w:cs="Arial"/>
          <w:b/>
          <w:sz w:val="24"/>
          <w:szCs w:val="24"/>
        </w:rPr>
        <w:t xml:space="preserve"> González Saravia</w:t>
      </w:r>
    </w:p>
    <w:p w:rsidR="00C043DB" w:rsidRPr="00D46F56" w:rsidRDefault="00134294" w:rsidP="00C043DB">
      <w:pPr>
        <w:spacing w:after="0"/>
        <w:jc w:val="center"/>
        <w:rPr>
          <w:rFonts w:ascii="Arial" w:hAnsi="Arial" w:cs="Arial"/>
          <w:sz w:val="24"/>
          <w:szCs w:val="24"/>
        </w:rPr>
      </w:pPr>
      <w:r>
        <w:rPr>
          <w:rFonts w:ascii="Arial" w:hAnsi="Arial" w:cs="Arial"/>
          <w:sz w:val="24"/>
          <w:szCs w:val="24"/>
        </w:rPr>
        <w:t xml:space="preserve">Universidad Iberoamericana CDMX </w:t>
      </w:r>
    </w:p>
    <w:p w:rsidR="00C043DB" w:rsidRPr="00D46F56" w:rsidRDefault="00134294" w:rsidP="00C043DB">
      <w:pPr>
        <w:jc w:val="both"/>
        <w:rPr>
          <w:rFonts w:ascii="Arial" w:hAnsi="Arial" w:cs="Arial"/>
          <w:sz w:val="24"/>
          <w:szCs w:val="24"/>
        </w:rPr>
      </w:pPr>
      <w:r>
        <w:rPr>
          <w:rFonts w:ascii="Arial" w:hAnsi="Arial" w:cs="Arial"/>
          <w:sz w:val="24"/>
          <w:szCs w:val="24"/>
        </w:rPr>
        <w:t>Algunas f</w:t>
      </w:r>
      <w:r w:rsidR="00C043DB" w:rsidRPr="00D46F56">
        <w:rPr>
          <w:rFonts w:ascii="Arial" w:hAnsi="Arial" w:cs="Arial"/>
          <w:sz w:val="24"/>
          <w:szCs w:val="24"/>
        </w:rPr>
        <w:t>rase</w:t>
      </w:r>
      <w:r w:rsidR="00C043DB">
        <w:rPr>
          <w:rFonts w:ascii="Arial" w:hAnsi="Arial" w:cs="Arial"/>
          <w:sz w:val="24"/>
          <w:szCs w:val="24"/>
        </w:rPr>
        <w:t>s</w:t>
      </w:r>
      <w:r w:rsidR="00C043DB" w:rsidRPr="00D46F56">
        <w:rPr>
          <w:rFonts w:ascii="Arial" w:hAnsi="Arial" w:cs="Arial"/>
          <w:sz w:val="24"/>
          <w:szCs w:val="24"/>
        </w:rPr>
        <w:t xml:space="preserve"> muy  atractiva</w:t>
      </w:r>
      <w:r w:rsidR="00C043DB">
        <w:rPr>
          <w:rFonts w:ascii="Arial" w:hAnsi="Arial" w:cs="Arial"/>
          <w:sz w:val="24"/>
          <w:szCs w:val="24"/>
        </w:rPr>
        <w:t>s</w:t>
      </w:r>
      <w:r w:rsidR="00C043DB" w:rsidRPr="00D46F56">
        <w:rPr>
          <w:rFonts w:ascii="Arial" w:hAnsi="Arial" w:cs="Arial"/>
          <w:sz w:val="24"/>
          <w:szCs w:val="24"/>
        </w:rPr>
        <w:t xml:space="preserve"> que rescaté de la presentación visual de 30 minutos de Pilar fue</w:t>
      </w:r>
      <w:r>
        <w:rPr>
          <w:rFonts w:ascii="Arial" w:hAnsi="Arial" w:cs="Arial"/>
          <w:sz w:val="24"/>
          <w:szCs w:val="24"/>
        </w:rPr>
        <w:t>ron</w:t>
      </w:r>
      <w:r w:rsidR="00C043DB" w:rsidRPr="00D46F56">
        <w:rPr>
          <w:rFonts w:ascii="Arial" w:hAnsi="Arial" w:cs="Arial"/>
          <w:sz w:val="24"/>
          <w:szCs w:val="24"/>
        </w:rPr>
        <w:t>:</w:t>
      </w:r>
    </w:p>
    <w:p w:rsidR="00C043DB" w:rsidRDefault="00C043DB" w:rsidP="00C043DB">
      <w:pPr>
        <w:jc w:val="both"/>
        <w:rPr>
          <w:rFonts w:ascii="Arial" w:hAnsi="Arial" w:cs="Arial"/>
          <w:sz w:val="24"/>
          <w:szCs w:val="24"/>
        </w:rPr>
      </w:pPr>
      <w:r>
        <w:rPr>
          <w:rFonts w:ascii="Arial" w:hAnsi="Arial" w:cs="Arial"/>
          <w:sz w:val="24"/>
          <w:szCs w:val="24"/>
        </w:rPr>
        <w:t>-“El cambio no es un evento es un proceso”. En efecto Pilar, qué atinada reflexión.</w:t>
      </w:r>
    </w:p>
    <w:p w:rsidR="00C043DB" w:rsidRDefault="00C043DB" w:rsidP="00C043DB">
      <w:pPr>
        <w:jc w:val="both"/>
        <w:rPr>
          <w:rFonts w:ascii="Arial" w:hAnsi="Arial" w:cs="Arial"/>
          <w:sz w:val="24"/>
          <w:szCs w:val="24"/>
        </w:rPr>
      </w:pPr>
      <w:r>
        <w:rPr>
          <w:rFonts w:ascii="Arial" w:hAnsi="Arial" w:cs="Arial"/>
          <w:sz w:val="24"/>
          <w:szCs w:val="24"/>
        </w:rPr>
        <w:t xml:space="preserve">- “Observar al niño es ‘el puente’ ” Sin duda </w:t>
      </w:r>
      <w:r w:rsidRPr="00E73B0F">
        <w:rPr>
          <w:rFonts w:ascii="Arial" w:hAnsi="Arial" w:cs="Arial"/>
          <w:i/>
          <w:sz w:val="24"/>
          <w:szCs w:val="24"/>
        </w:rPr>
        <w:t>Maestra</w:t>
      </w:r>
      <w:r>
        <w:rPr>
          <w:rFonts w:ascii="Arial" w:hAnsi="Arial" w:cs="Arial"/>
          <w:sz w:val="24"/>
          <w:szCs w:val="24"/>
        </w:rPr>
        <w:t>, por supuesto eso abre la puerta al mundo del niño.</w:t>
      </w:r>
    </w:p>
    <w:p w:rsidR="00C043DB" w:rsidRDefault="00C043DB" w:rsidP="00C043DB">
      <w:pPr>
        <w:jc w:val="both"/>
        <w:rPr>
          <w:rFonts w:ascii="Arial" w:hAnsi="Arial" w:cs="Arial"/>
          <w:sz w:val="24"/>
          <w:szCs w:val="24"/>
        </w:rPr>
      </w:pPr>
      <w:r>
        <w:rPr>
          <w:rFonts w:ascii="Arial" w:hAnsi="Arial" w:cs="Arial"/>
          <w:sz w:val="24"/>
          <w:szCs w:val="24"/>
        </w:rPr>
        <w:t>-</w:t>
      </w:r>
      <w:r w:rsidRPr="00D46F56">
        <w:rPr>
          <w:rFonts w:ascii="Arial" w:hAnsi="Arial" w:cs="Arial"/>
          <w:sz w:val="24"/>
          <w:szCs w:val="24"/>
        </w:rPr>
        <w:t>“El niño es quien fija el tiempo”: Me parece una afirmación convincente con la que comulgo. Sin embargo, me gustaría oír más los argumentos al respecto de Pilar y no los míos</w:t>
      </w:r>
      <w:r>
        <w:rPr>
          <w:rFonts w:ascii="Arial" w:hAnsi="Arial" w:cs="Arial"/>
          <w:sz w:val="24"/>
          <w:szCs w:val="24"/>
        </w:rPr>
        <w:t>. Quisiera pedirle que me amplié su idea más adelante.</w:t>
      </w:r>
    </w:p>
    <w:p w:rsidR="00C043DB" w:rsidRDefault="00C043DB" w:rsidP="00C043DB">
      <w:pPr>
        <w:jc w:val="both"/>
        <w:rPr>
          <w:rFonts w:ascii="Arial" w:hAnsi="Arial" w:cs="Arial"/>
          <w:sz w:val="24"/>
          <w:szCs w:val="24"/>
        </w:rPr>
      </w:pPr>
      <w:r>
        <w:rPr>
          <w:rFonts w:ascii="Arial" w:hAnsi="Arial" w:cs="Arial"/>
          <w:sz w:val="24"/>
          <w:szCs w:val="24"/>
        </w:rPr>
        <w:t xml:space="preserve">- En su réplica a la sinodal Dra. </w:t>
      </w:r>
      <w:r w:rsidR="00AA278C">
        <w:rPr>
          <w:rFonts w:ascii="Arial" w:hAnsi="Arial" w:cs="Arial"/>
          <w:sz w:val="24"/>
          <w:szCs w:val="24"/>
        </w:rPr>
        <w:t>Martínez,</w:t>
      </w:r>
      <w:r w:rsidR="00134294">
        <w:rPr>
          <w:rFonts w:ascii="Arial" w:hAnsi="Arial" w:cs="Arial"/>
          <w:sz w:val="24"/>
          <w:szCs w:val="24"/>
        </w:rPr>
        <w:t xml:space="preserve"> </w:t>
      </w:r>
      <w:r>
        <w:rPr>
          <w:rFonts w:ascii="Arial" w:hAnsi="Arial" w:cs="Arial"/>
          <w:sz w:val="24"/>
          <w:szCs w:val="24"/>
        </w:rPr>
        <w:t>Pilar nos reveló que lo que más aprendió de la experiencia fue: que el diálogo es enriquecedor.</w:t>
      </w:r>
    </w:p>
    <w:p w:rsidR="00C043DB" w:rsidRPr="00D46F56" w:rsidRDefault="00C043DB" w:rsidP="00C043DB">
      <w:pPr>
        <w:jc w:val="both"/>
        <w:rPr>
          <w:rFonts w:ascii="Arial" w:hAnsi="Arial" w:cs="Arial"/>
          <w:sz w:val="24"/>
          <w:szCs w:val="24"/>
        </w:rPr>
      </w:pPr>
      <w:r>
        <w:rPr>
          <w:rFonts w:ascii="Arial" w:hAnsi="Arial" w:cs="Arial"/>
          <w:sz w:val="24"/>
          <w:szCs w:val="24"/>
        </w:rPr>
        <w:t>-Me encantó escuchar en su réplica a la Sinodal Heidi</w:t>
      </w:r>
      <w:r w:rsidR="00134294">
        <w:rPr>
          <w:rFonts w:ascii="Arial" w:hAnsi="Arial" w:cs="Arial"/>
          <w:sz w:val="24"/>
          <w:szCs w:val="24"/>
        </w:rPr>
        <w:t>,</w:t>
      </w:r>
      <w:r>
        <w:rPr>
          <w:rFonts w:ascii="Arial" w:hAnsi="Arial" w:cs="Arial"/>
          <w:sz w:val="24"/>
          <w:szCs w:val="24"/>
        </w:rPr>
        <w:t xml:space="preserve"> la siguiente frase” El padre no es tu cliente, es tu socio”. Me atrajo la frase de Pilar porque realmente si todos los directores escolares vieran así a los padres otro escenario educativo sería el de nuestro país. </w:t>
      </w:r>
    </w:p>
    <w:p w:rsidR="00C043DB" w:rsidRDefault="00C043DB" w:rsidP="00C043DB">
      <w:pPr>
        <w:jc w:val="both"/>
        <w:rPr>
          <w:rFonts w:ascii="Arial" w:hAnsi="Arial" w:cs="Arial"/>
          <w:sz w:val="24"/>
          <w:szCs w:val="24"/>
        </w:rPr>
      </w:pPr>
      <w:r>
        <w:rPr>
          <w:rFonts w:ascii="Arial" w:hAnsi="Arial" w:cs="Arial"/>
          <w:sz w:val="24"/>
          <w:szCs w:val="24"/>
        </w:rPr>
        <w:t>-</w:t>
      </w:r>
      <w:r w:rsidRPr="00D46F56">
        <w:rPr>
          <w:rFonts w:ascii="Arial" w:hAnsi="Arial" w:cs="Arial"/>
          <w:sz w:val="24"/>
          <w:szCs w:val="24"/>
        </w:rPr>
        <w:t xml:space="preserve">Algo muy valioso para mí sobre sobre el trabajo de Pilar con “Dona”  (la maestra observada y retroalimentada)   fue  que Pilar  EXPERIMENTÓ en la interacción con la maestra observada  lo que el Currículo propone como estrategias de Interacción Adulto –Niño; por supuesto, que como capacitadora y estudiosa del currículo desde hace muchísimos años Pilar sabe que la filosofía de </w:t>
      </w:r>
      <w:proofErr w:type="spellStart"/>
      <w:r w:rsidRPr="00D46F56">
        <w:rPr>
          <w:rFonts w:ascii="Arial" w:hAnsi="Arial" w:cs="Arial"/>
          <w:sz w:val="24"/>
          <w:szCs w:val="24"/>
        </w:rPr>
        <w:t>HighScope</w:t>
      </w:r>
      <w:proofErr w:type="spellEnd"/>
      <w:r w:rsidRPr="00D46F56">
        <w:rPr>
          <w:rFonts w:ascii="Arial" w:hAnsi="Arial" w:cs="Arial"/>
          <w:sz w:val="24"/>
          <w:szCs w:val="24"/>
        </w:rPr>
        <w:t xml:space="preserve"> nos propone y pide que las estrategias que los adultos </w:t>
      </w:r>
      <w:r>
        <w:rPr>
          <w:rFonts w:ascii="Arial" w:hAnsi="Arial" w:cs="Arial"/>
          <w:sz w:val="24"/>
          <w:szCs w:val="24"/>
        </w:rPr>
        <w:t>impulsamos para la</w:t>
      </w:r>
      <w:r w:rsidRPr="00D46F56">
        <w:rPr>
          <w:rFonts w:ascii="Arial" w:hAnsi="Arial" w:cs="Arial"/>
          <w:sz w:val="24"/>
          <w:szCs w:val="24"/>
        </w:rPr>
        <w:t xml:space="preserve"> interacción con los niños las extendamos a las relaciones con los adultos, con el equipo de trabajo y más aún a </w:t>
      </w:r>
      <w:r>
        <w:rPr>
          <w:rFonts w:ascii="Arial" w:hAnsi="Arial" w:cs="Arial"/>
          <w:sz w:val="24"/>
          <w:szCs w:val="24"/>
        </w:rPr>
        <w:t>todos nuestros ámbitos personales</w:t>
      </w:r>
      <w:r w:rsidRPr="00D46F56">
        <w:rPr>
          <w:rFonts w:ascii="Arial" w:hAnsi="Arial" w:cs="Arial"/>
          <w:sz w:val="24"/>
          <w:szCs w:val="24"/>
        </w:rPr>
        <w:t xml:space="preserve">. Por lo mismo, eso no fue lo significativo para mí sino que Pilar lo “vivió” </w:t>
      </w:r>
      <w:r>
        <w:rPr>
          <w:rFonts w:ascii="Arial" w:hAnsi="Arial" w:cs="Arial"/>
          <w:sz w:val="24"/>
          <w:szCs w:val="24"/>
        </w:rPr>
        <w:t xml:space="preserve">durante muchos </w:t>
      </w:r>
      <w:r w:rsidRPr="00D46F56">
        <w:rPr>
          <w:rFonts w:ascii="Arial" w:hAnsi="Arial" w:cs="Arial"/>
          <w:sz w:val="24"/>
          <w:szCs w:val="24"/>
        </w:rPr>
        <w:t xml:space="preserve">meses, así ella nos comentó que esa vivencia fue su gran aprendizaje. </w:t>
      </w:r>
    </w:p>
    <w:p w:rsidR="00C043DB" w:rsidRDefault="00C043DB" w:rsidP="00C043DB">
      <w:pPr>
        <w:jc w:val="both"/>
        <w:rPr>
          <w:rFonts w:ascii="Arial" w:hAnsi="Arial" w:cs="Arial"/>
          <w:color w:val="222222"/>
          <w:sz w:val="24"/>
          <w:szCs w:val="24"/>
          <w:shd w:val="clear" w:color="auto" w:fill="FFFFFF"/>
        </w:rPr>
      </w:pPr>
      <w:r w:rsidRPr="00D46F56">
        <w:rPr>
          <w:rFonts w:ascii="Arial" w:hAnsi="Arial" w:cs="Arial"/>
          <w:sz w:val="24"/>
          <w:szCs w:val="24"/>
        </w:rPr>
        <w:t>Una parte creativa o aportación de</w:t>
      </w:r>
      <w:r>
        <w:rPr>
          <w:rFonts w:ascii="Arial" w:hAnsi="Arial" w:cs="Arial"/>
          <w:sz w:val="24"/>
          <w:szCs w:val="24"/>
        </w:rPr>
        <w:t xml:space="preserve"> </w:t>
      </w:r>
      <w:r w:rsidRPr="00D46F56">
        <w:rPr>
          <w:rFonts w:ascii="Arial" w:hAnsi="Arial" w:cs="Arial"/>
          <w:sz w:val="24"/>
          <w:szCs w:val="24"/>
        </w:rPr>
        <w:t>la tesis de Pilar fue que como pedagoga le resultaron insuficientes las categorías que el PQA ofrece (</w:t>
      </w:r>
      <w:r>
        <w:rPr>
          <w:rFonts w:ascii="Arial" w:hAnsi="Arial" w:cs="Arial"/>
          <w:sz w:val="24"/>
          <w:szCs w:val="24"/>
        </w:rPr>
        <w:t xml:space="preserve">la </w:t>
      </w:r>
      <w:r w:rsidRPr="00D46F56">
        <w:rPr>
          <w:rFonts w:ascii="Arial" w:hAnsi="Arial" w:cs="Arial"/>
          <w:sz w:val="24"/>
          <w:szCs w:val="24"/>
        </w:rPr>
        <w:t>F</w:t>
      </w:r>
      <w:r>
        <w:rPr>
          <w:rFonts w:ascii="Arial" w:hAnsi="Arial" w:cs="Arial"/>
          <w:sz w:val="24"/>
          <w:szCs w:val="24"/>
        </w:rPr>
        <w:t xml:space="preserve">undación </w:t>
      </w:r>
      <w:r w:rsidRPr="00D46F56">
        <w:rPr>
          <w:rFonts w:ascii="Arial" w:hAnsi="Arial" w:cs="Arial"/>
          <w:sz w:val="24"/>
          <w:szCs w:val="24"/>
        </w:rPr>
        <w:t>HS en este instrumento de evaluación les llama secciones, ítems y sub</w:t>
      </w:r>
      <w:r>
        <w:rPr>
          <w:rFonts w:ascii="Arial" w:hAnsi="Arial" w:cs="Arial"/>
          <w:sz w:val="24"/>
          <w:szCs w:val="24"/>
        </w:rPr>
        <w:t>-</w:t>
      </w:r>
      <w:r w:rsidRPr="00D46F56">
        <w:rPr>
          <w:rFonts w:ascii="Arial" w:hAnsi="Arial" w:cs="Arial"/>
          <w:sz w:val="24"/>
          <w:szCs w:val="24"/>
        </w:rPr>
        <w:t xml:space="preserve">ítems)  ni </w:t>
      </w:r>
      <w:r>
        <w:rPr>
          <w:rFonts w:ascii="Arial" w:hAnsi="Arial" w:cs="Arial"/>
          <w:sz w:val="24"/>
          <w:szCs w:val="24"/>
        </w:rPr>
        <w:t xml:space="preserve">las de </w:t>
      </w:r>
      <w:r>
        <w:rPr>
          <w:rFonts w:ascii="Arial" w:hAnsi="Arial" w:cs="Arial"/>
          <w:color w:val="222222"/>
          <w:sz w:val="24"/>
          <w:szCs w:val="24"/>
          <w:shd w:val="clear" w:color="auto" w:fill="FFFFFF"/>
        </w:rPr>
        <w:t xml:space="preserve">Robert E. </w:t>
      </w:r>
      <w:proofErr w:type="spellStart"/>
      <w:r>
        <w:rPr>
          <w:rFonts w:ascii="Arial" w:hAnsi="Arial" w:cs="Arial"/>
          <w:color w:val="222222"/>
          <w:sz w:val="24"/>
          <w:szCs w:val="24"/>
          <w:shd w:val="clear" w:color="auto" w:fill="FFFFFF"/>
        </w:rPr>
        <w:t>Stake</w:t>
      </w:r>
      <w:proofErr w:type="spellEnd"/>
      <w:r>
        <w:rPr>
          <w:rFonts w:ascii="Arial" w:hAnsi="Arial" w:cs="Arial"/>
          <w:color w:val="222222"/>
          <w:sz w:val="24"/>
          <w:szCs w:val="24"/>
          <w:shd w:val="clear" w:color="auto" w:fill="FFFFFF"/>
        </w:rPr>
        <w:t xml:space="preserve"> el</w:t>
      </w:r>
      <w:r w:rsidRPr="00D46F56">
        <w:rPr>
          <w:rFonts w:ascii="Arial" w:hAnsi="Arial" w:cs="Arial"/>
          <w:color w:val="222222"/>
          <w:sz w:val="24"/>
          <w:szCs w:val="24"/>
          <w:shd w:val="clear" w:color="auto" w:fill="FFFFFF"/>
        </w:rPr>
        <w:t xml:space="preserve"> psicólogo educativo estadounidense</w:t>
      </w:r>
      <w:r>
        <w:rPr>
          <w:rFonts w:ascii="Arial" w:hAnsi="Arial" w:cs="Arial"/>
          <w:color w:val="222222"/>
          <w:sz w:val="24"/>
          <w:szCs w:val="24"/>
          <w:shd w:val="clear" w:color="auto" w:fill="FFFFFF"/>
        </w:rPr>
        <w:t xml:space="preserve"> en el que ella también se apoyó y así fue como  Pilar  elaboró nuevas categorías para observar y retroalimentar a Dona tales como: a) ¿cómo ve la maestra al niño?, y  b) la de “control de grupo”, etc.</w:t>
      </w:r>
    </w:p>
    <w:p w:rsidR="00C043DB" w:rsidRDefault="00C043DB" w:rsidP="00C043DB">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Aquí sí quisiera un diálogo con Pilar porque quizá yo como traductora, conocedora de la teoría y las herramientas de medición “creo” podría encontrar en el instrumento </w:t>
      </w:r>
      <w:r>
        <w:rPr>
          <w:rFonts w:ascii="Arial" w:hAnsi="Arial" w:cs="Arial"/>
          <w:color w:val="222222"/>
          <w:sz w:val="24"/>
          <w:szCs w:val="24"/>
          <w:shd w:val="clear" w:color="auto" w:fill="FFFFFF"/>
        </w:rPr>
        <w:lastRenderedPageBreak/>
        <w:t xml:space="preserve">donde evaluar a Dona en estos aspectos dentro del PQA. Sin embargo, yo no experimenté lo vivido por Pilar y por eso me intriga conocer la deficiencia del instrumento PQA, Tengo curiosidad de hablarlo con Pilar para que me brinde luz al respecto.  </w:t>
      </w:r>
    </w:p>
    <w:p w:rsidR="00C043DB" w:rsidRDefault="00C043DB" w:rsidP="00C043DB">
      <w:pPr>
        <w:jc w:val="both"/>
        <w:rPr>
          <w:rFonts w:ascii="Arial" w:hAnsi="Arial" w:cs="Arial"/>
          <w:sz w:val="24"/>
          <w:szCs w:val="24"/>
        </w:rPr>
      </w:pPr>
      <w:r>
        <w:rPr>
          <w:rFonts w:ascii="Arial" w:hAnsi="Arial" w:cs="Arial"/>
          <w:color w:val="222222"/>
          <w:sz w:val="24"/>
          <w:szCs w:val="24"/>
          <w:shd w:val="clear" w:color="auto" w:fill="FFFFFF"/>
        </w:rPr>
        <w:t>-</w:t>
      </w:r>
      <w:r>
        <w:rPr>
          <w:rFonts w:ascii="Arial" w:hAnsi="Arial" w:cs="Arial"/>
          <w:sz w:val="24"/>
          <w:szCs w:val="24"/>
        </w:rPr>
        <w:t xml:space="preserve">Sylvia </w:t>
      </w:r>
      <w:proofErr w:type="spellStart"/>
      <w:r>
        <w:rPr>
          <w:rFonts w:ascii="Arial" w:hAnsi="Arial" w:cs="Arial"/>
          <w:sz w:val="24"/>
          <w:szCs w:val="24"/>
        </w:rPr>
        <w:t>Schmelkes</w:t>
      </w:r>
      <w:proofErr w:type="spellEnd"/>
      <w:r>
        <w:rPr>
          <w:rFonts w:ascii="Arial" w:hAnsi="Arial" w:cs="Arial"/>
          <w:sz w:val="24"/>
          <w:szCs w:val="24"/>
        </w:rPr>
        <w:t xml:space="preserve"> habló</w:t>
      </w:r>
      <w:r w:rsidRPr="0094607B">
        <w:rPr>
          <w:rFonts w:ascii="Arial" w:hAnsi="Arial" w:cs="Arial"/>
          <w:sz w:val="24"/>
          <w:szCs w:val="24"/>
        </w:rPr>
        <w:t xml:space="preserve"> del valor tan grande que un trabajo como </w:t>
      </w:r>
      <w:r>
        <w:rPr>
          <w:rFonts w:ascii="Arial" w:hAnsi="Arial" w:cs="Arial"/>
          <w:sz w:val="24"/>
          <w:szCs w:val="24"/>
        </w:rPr>
        <w:t xml:space="preserve">el que Pilar realizó tiene </w:t>
      </w:r>
      <w:r w:rsidRPr="0094607B">
        <w:rPr>
          <w:rFonts w:ascii="Arial" w:hAnsi="Arial" w:cs="Arial"/>
          <w:sz w:val="24"/>
          <w:szCs w:val="24"/>
        </w:rPr>
        <w:t xml:space="preserve">debido a que ilustra </w:t>
      </w:r>
      <w:r>
        <w:rPr>
          <w:rFonts w:ascii="Arial" w:hAnsi="Arial" w:cs="Arial"/>
          <w:sz w:val="24"/>
          <w:szCs w:val="24"/>
        </w:rPr>
        <w:t xml:space="preserve">la fuerza </w:t>
      </w:r>
      <w:r w:rsidRPr="0094607B">
        <w:rPr>
          <w:rFonts w:ascii="Arial" w:hAnsi="Arial" w:cs="Arial"/>
          <w:sz w:val="24"/>
          <w:szCs w:val="24"/>
        </w:rPr>
        <w:t xml:space="preserve">de la “evaluación participativa” es decir Dana se autoevaluó con el acompañamiento de </w:t>
      </w:r>
      <w:proofErr w:type="spellStart"/>
      <w:r w:rsidRPr="0094607B">
        <w:rPr>
          <w:rFonts w:ascii="Arial" w:hAnsi="Arial" w:cs="Arial"/>
          <w:sz w:val="24"/>
          <w:szCs w:val="24"/>
        </w:rPr>
        <w:t>Pilar.</w:t>
      </w:r>
      <w:r>
        <w:rPr>
          <w:rFonts w:ascii="Arial" w:hAnsi="Arial" w:cs="Arial"/>
          <w:sz w:val="24"/>
          <w:szCs w:val="24"/>
        </w:rPr>
        <w:t>¿Qué</w:t>
      </w:r>
      <w:proofErr w:type="spellEnd"/>
      <w:r>
        <w:rPr>
          <w:rFonts w:ascii="Arial" w:hAnsi="Arial" w:cs="Arial"/>
          <w:sz w:val="24"/>
          <w:szCs w:val="24"/>
        </w:rPr>
        <w:t xml:space="preserve"> puede ser más significativo?</w:t>
      </w:r>
    </w:p>
    <w:p w:rsidR="00C043DB" w:rsidRDefault="00C043DB" w:rsidP="00C043DB">
      <w:pPr>
        <w:jc w:val="both"/>
        <w:rPr>
          <w:rFonts w:ascii="Arial" w:hAnsi="Arial" w:cs="Arial"/>
          <w:sz w:val="24"/>
          <w:szCs w:val="24"/>
        </w:rPr>
      </w:pPr>
      <w:r>
        <w:rPr>
          <w:rFonts w:ascii="Arial" w:hAnsi="Arial" w:cs="Arial"/>
          <w:sz w:val="24"/>
          <w:szCs w:val="24"/>
        </w:rPr>
        <w:t>- Sylvia también hizo una observación en relación al currículo de HS,  o al menos algo que ella cree le hace falta a La Rueda de HS, piensa que falta un cuadrante de la relación Niño-Niño. Discrepo de Sylvia pienso que realmente no es así pues en el contenido curricular de HS la 2ª categ</w:t>
      </w:r>
      <w:r w:rsidR="00AA278C">
        <w:rPr>
          <w:rFonts w:ascii="Arial" w:hAnsi="Arial" w:cs="Arial"/>
          <w:sz w:val="24"/>
          <w:szCs w:val="24"/>
        </w:rPr>
        <w:t>oría (área de contenido) es el D</w:t>
      </w:r>
      <w:r>
        <w:rPr>
          <w:rFonts w:ascii="Arial" w:hAnsi="Arial" w:cs="Arial"/>
          <w:sz w:val="24"/>
          <w:szCs w:val="24"/>
        </w:rPr>
        <w:t xml:space="preserve">esarrollo socioemocional </w:t>
      </w:r>
      <w:r w:rsidR="00AA278C">
        <w:rPr>
          <w:rFonts w:ascii="Arial" w:hAnsi="Arial" w:cs="Arial"/>
          <w:sz w:val="24"/>
          <w:szCs w:val="24"/>
        </w:rPr>
        <w:t>donde las relaciones Niño -</w:t>
      </w:r>
      <w:r>
        <w:rPr>
          <w:rFonts w:ascii="Arial" w:hAnsi="Arial" w:cs="Arial"/>
          <w:sz w:val="24"/>
          <w:szCs w:val="24"/>
        </w:rPr>
        <w:t>Niño son de suma importancia y no en vano ésta es la 2 categoría del contenido curricular de HS. Las categorías de ICD van de acuerdo al desarrollo del niño desde Acercamientos al aprendizaje hasta Desarrollo socioemocional. La misma rutina diaria contempla momentos en los que los niños jueg</w:t>
      </w:r>
      <w:r w:rsidR="00AA278C">
        <w:rPr>
          <w:rFonts w:ascii="Arial" w:hAnsi="Arial" w:cs="Arial"/>
          <w:sz w:val="24"/>
          <w:szCs w:val="24"/>
        </w:rPr>
        <w:t>an con otros niños ya sea en durante el ciclo Planificación. Trabajo Repaso (PTR),</w:t>
      </w:r>
      <w:r>
        <w:rPr>
          <w:rFonts w:ascii="Arial" w:hAnsi="Arial" w:cs="Arial"/>
          <w:sz w:val="24"/>
          <w:szCs w:val="24"/>
        </w:rPr>
        <w:t xml:space="preserve"> </w:t>
      </w:r>
      <w:r w:rsidR="00AA278C">
        <w:rPr>
          <w:rFonts w:ascii="Arial" w:hAnsi="Arial" w:cs="Arial"/>
          <w:sz w:val="24"/>
          <w:szCs w:val="24"/>
        </w:rPr>
        <w:t>Grupo pequeño (</w:t>
      </w:r>
      <w:r>
        <w:rPr>
          <w:rFonts w:ascii="Arial" w:hAnsi="Arial" w:cs="Arial"/>
          <w:sz w:val="24"/>
          <w:szCs w:val="24"/>
        </w:rPr>
        <w:t>GP</w:t>
      </w:r>
      <w:r w:rsidR="00AA278C">
        <w:rPr>
          <w:rFonts w:ascii="Arial" w:hAnsi="Arial" w:cs="Arial"/>
          <w:sz w:val="24"/>
          <w:szCs w:val="24"/>
        </w:rPr>
        <w:t>)</w:t>
      </w:r>
      <w:r>
        <w:rPr>
          <w:rFonts w:ascii="Arial" w:hAnsi="Arial" w:cs="Arial"/>
          <w:sz w:val="24"/>
          <w:szCs w:val="24"/>
        </w:rPr>
        <w:t xml:space="preserve"> o </w:t>
      </w:r>
      <w:r w:rsidR="00AA278C">
        <w:rPr>
          <w:rFonts w:ascii="Arial" w:hAnsi="Arial" w:cs="Arial"/>
          <w:sz w:val="24"/>
          <w:szCs w:val="24"/>
        </w:rPr>
        <w:t>Grupo completo (</w:t>
      </w:r>
      <w:r>
        <w:rPr>
          <w:rFonts w:ascii="Arial" w:hAnsi="Arial" w:cs="Arial"/>
          <w:sz w:val="24"/>
          <w:szCs w:val="24"/>
        </w:rPr>
        <w:t>GC</w:t>
      </w:r>
      <w:r w:rsidR="00AA278C">
        <w:rPr>
          <w:rFonts w:ascii="Arial" w:hAnsi="Arial" w:cs="Arial"/>
          <w:sz w:val="24"/>
          <w:szCs w:val="24"/>
        </w:rPr>
        <w:t>)</w:t>
      </w:r>
      <w:r>
        <w:rPr>
          <w:rFonts w:ascii="Arial" w:hAnsi="Arial" w:cs="Arial"/>
          <w:sz w:val="24"/>
          <w:szCs w:val="24"/>
        </w:rPr>
        <w:t xml:space="preserve"> y eso ilustra la importancia que las relaciones niño-niño tienen en el currículo.</w:t>
      </w:r>
      <w:r w:rsidR="00AA278C">
        <w:rPr>
          <w:rFonts w:ascii="Arial" w:hAnsi="Arial" w:cs="Arial"/>
          <w:sz w:val="24"/>
          <w:szCs w:val="24"/>
        </w:rPr>
        <w:t xml:space="preserve"> </w:t>
      </w:r>
      <w:r>
        <w:rPr>
          <w:rFonts w:ascii="Arial" w:hAnsi="Arial" w:cs="Arial"/>
          <w:sz w:val="24"/>
          <w:szCs w:val="24"/>
        </w:rPr>
        <w:t>En todo caso esto sería algo para charlar con Sylvia.</w:t>
      </w:r>
    </w:p>
    <w:p w:rsidR="00C043DB" w:rsidRDefault="00C043DB" w:rsidP="00C043DB">
      <w:pPr>
        <w:jc w:val="both"/>
        <w:rPr>
          <w:rFonts w:ascii="Arial" w:hAnsi="Arial" w:cs="Arial"/>
          <w:sz w:val="24"/>
          <w:szCs w:val="24"/>
        </w:rPr>
      </w:pPr>
      <w:r>
        <w:rPr>
          <w:rFonts w:ascii="Arial" w:hAnsi="Arial" w:cs="Arial"/>
          <w:sz w:val="24"/>
          <w:szCs w:val="24"/>
        </w:rPr>
        <w:t>Hay tanto de qué charlar sobre temas de relevancia que presentó Pilar que me lo reservo para una sabrosa charla entre las dos.</w:t>
      </w:r>
    </w:p>
    <w:p w:rsidR="00C043DB" w:rsidRDefault="00C043DB" w:rsidP="00C043DB">
      <w:pPr>
        <w:jc w:val="both"/>
        <w:rPr>
          <w:rFonts w:ascii="Arial" w:hAnsi="Arial" w:cs="Arial"/>
          <w:sz w:val="24"/>
          <w:szCs w:val="24"/>
        </w:rPr>
      </w:pPr>
      <w:r>
        <w:rPr>
          <w:rFonts w:ascii="Arial" w:hAnsi="Arial" w:cs="Arial"/>
          <w:sz w:val="24"/>
          <w:szCs w:val="24"/>
        </w:rPr>
        <w:t xml:space="preserve">Fue una experiencia placentera, festiva y que deseo reconocer por la asiduidad y esfuerzo de Pilar; por el gusto de escucharla defender el Instituto que preside, llevarlo a los más altos niveles de la Universidad donde estudió en el área de pedagogía. También por presentar un estudio de caso sobre la implementación de nuestro respetado currículo, fue un orgullo ver a Pilar defender la causa, compromiso y planteamientos del Instituto </w:t>
      </w:r>
      <w:proofErr w:type="spellStart"/>
      <w:r>
        <w:rPr>
          <w:rFonts w:ascii="Arial" w:hAnsi="Arial" w:cs="Arial"/>
          <w:sz w:val="24"/>
          <w:szCs w:val="24"/>
        </w:rPr>
        <w:t>HighScope</w:t>
      </w:r>
      <w:proofErr w:type="spellEnd"/>
      <w:r>
        <w:rPr>
          <w:rFonts w:ascii="Arial" w:hAnsi="Arial" w:cs="Arial"/>
          <w:sz w:val="24"/>
          <w:szCs w:val="24"/>
        </w:rPr>
        <w:t xml:space="preserve"> México y así obtener su Maestría con Honores. Enhorabuena Pilar.</w:t>
      </w:r>
    </w:p>
    <w:p w:rsidR="00C043DB" w:rsidRDefault="00C043DB" w:rsidP="00C043DB">
      <w:pPr>
        <w:jc w:val="both"/>
        <w:rPr>
          <w:rFonts w:ascii="Arial" w:hAnsi="Arial" w:cs="Arial"/>
          <w:sz w:val="24"/>
          <w:szCs w:val="24"/>
        </w:rPr>
      </w:pPr>
      <w:r>
        <w:rPr>
          <w:rFonts w:ascii="Arial" w:hAnsi="Arial" w:cs="Arial"/>
          <w:sz w:val="24"/>
          <w:szCs w:val="24"/>
        </w:rPr>
        <w:t xml:space="preserve">¡Gracias Pilar por abonar a la divulgación del Currículum de </w:t>
      </w:r>
      <w:proofErr w:type="spellStart"/>
      <w:r>
        <w:rPr>
          <w:rFonts w:ascii="Arial" w:hAnsi="Arial" w:cs="Arial"/>
          <w:sz w:val="24"/>
          <w:szCs w:val="24"/>
        </w:rPr>
        <w:t>HighScope</w:t>
      </w:r>
      <w:proofErr w:type="spellEnd"/>
      <w:r>
        <w:rPr>
          <w:rFonts w:ascii="Arial" w:hAnsi="Arial" w:cs="Arial"/>
          <w:sz w:val="24"/>
          <w:szCs w:val="24"/>
        </w:rPr>
        <w:t>!</w:t>
      </w:r>
    </w:p>
    <w:p w:rsidR="002C3530" w:rsidRDefault="007759E1">
      <w:bookmarkStart w:id="0" w:name="_GoBack"/>
      <w:bookmarkEnd w:id="0"/>
    </w:p>
    <w:sectPr w:rsidR="002C35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DB"/>
    <w:rsid w:val="00134294"/>
    <w:rsid w:val="004B63DA"/>
    <w:rsid w:val="007759E1"/>
    <w:rsid w:val="00AA278C"/>
    <w:rsid w:val="00C043DB"/>
    <w:rsid w:val="00EE70A5"/>
    <w:rsid w:val="00FD1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EEFB-D17E-4415-9BCD-21602A67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Borja</dc:creator>
  <cp:keywords/>
  <dc:description/>
  <cp:lastModifiedBy>Graciela Borja</cp:lastModifiedBy>
  <cp:revision>2</cp:revision>
  <dcterms:created xsi:type="dcterms:W3CDTF">2020-02-06T00:58:00Z</dcterms:created>
  <dcterms:modified xsi:type="dcterms:W3CDTF">2020-02-06T00:58:00Z</dcterms:modified>
</cp:coreProperties>
</file>